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76E18E23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bookmarkStart w:name="_GoBack" w:id="0"/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Pr="00E960BB" w:rsidR="00F17567">
        <w:rPr>
          <w:rFonts w:ascii="Corbel" w:hAnsi="Corbel"/>
          <w:bCs/>
          <w:i/>
        </w:rPr>
        <w:t>12/2019</w:t>
      </w:r>
    </w:p>
    <w:p w:rsidRPr="009C54AE" w:rsidR="0085747A" w:rsidP="009C54AE" w:rsidRDefault="0085747A" w14:paraId="4616C422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A325ED" w:rsidRDefault="0071620A" w14:paraId="726F2A16" w14:textId="307BCF8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A325ED">
        <w:rPr>
          <w:rFonts w:ascii="Corbel" w:hAnsi="Corbel"/>
          <w:i/>
          <w:smallCaps/>
          <w:sz w:val="24"/>
          <w:szCs w:val="24"/>
        </w:rPr>
        <w:t>202</w:t>
      </w:r>
      <w:r w:rsidR="00E95FCF">
        <w:rPr>
          <w:rFonts w:ascii="Corbel" w:hAnsi="Corbel"/>
          <w:i/>
          <w:smallCaps/>
          <w:sz w:val="24"/>
          <w:szCs w:val="24"/>
        </w:rPr>
        <w:t>2</w:t>
      </w:r>
      <w:r w:rsidR="00A325ED">
        <w:rPr>
          <w:rFonts w:ascii="Corbel" w:hAnsi="Corbel"/>
          <w:i/>
          <w:smallCaps/>
          <w:sz w:val="24"/>
          <w:szCs w:val="24"/>
        </w:rPr>
        <w:t>-202</w:t>
      </w:r>
      <w:r w:rsidR="00E95FCF">
        <w:rPr>
          <w:rFonts w:ascii="Corbel" w:hAnsi="Corbel"/>
          <w:i/>
          <w:smallCaps/>
          <w:sz w:val="24"/>
          <w:szCs w:val="24"/>
        </w:rPr>
        <w:t>7</w:t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                 </w:t>
      </w:r>
      <w:r w:rsidR="00A325ED">
        <w:rPr>
          <w:rFonts w:ascii="Corbel" w:hAnsi="Corbel"/>
          <w:i/>
          <w:sz w:val="24"/>
          <w:szCs w:val="24"/>
        </w:rPr>
        <w:br/>
      </w:r>
      <w:r w:rsidR="00EA4832">
        <w:rPr>
          <w:rFonts w:ascii="Corbel" w:hAnsi="Corbel"/>
          <w:i/>
          <w:sz w:val="24"/>
          <w:szCs w:val="24"/>
        </w:rPr>
        <w:t xml:space="preserve">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2DAE70C0" w14:textId="5CE33193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5D5CC7">
        <w:rPr>
          <w:rFonts w:ascii="Corbel" w:hAnsi="Corbel"/>
          <w:sz w:val="20"/>
          <w:szCs w:val="20"/>
        </w:rPr>
        <w:t>202</w:t>
      </w:r>
      <w:r w:rsidR="00E95FCF">
        <w:rPr>
          <w:rFonts w:ascii="Corbel" w:hAnsi="Corbel"/>
          <w:sz w:val="20"/>
          <w:szCs w:val="20"/>
        </w:rPr>
        <w:t>3</w:t>
      </w:r>
      <w:r w:rsidR="008403C3">
        <w:rPr>
          <w:rFonts w:ascii="Corbel" w:hAnsi="Corbel"/>
          <w:sz w:val="20"/>
          <w:szCs w:val="20"/>
        </w:rPr>
        <w:t>/20</w:t>
      </w:r>
      <w:r w:rsidR="005D5CC7">
        <w:rPr>
          <w:rFonts w:ascii="Corbel" w:hAnsi="Corbel"/>
          <w:sz w:val="20"/>
          <w:szCs w:val="20"/>
        </w:rPr>
        <w:t>2</w:t>
      </w:r>
      <w:r w:rsidR="00E95FCF">
        <w:rPr>
          <w:rFonts w:ascii="Corbel" w:hAnsi="Corbel"/>
          <w:sz w:val="20"/>
          <w:szCs w:val="20"/>
        </w:rPr>
        <w:t>4</w:t>
      </w:r>
    </w:p>
    <w:bookmarkEnd w:id="0"/>
    <w:p w:rsidRPr="009C54AE" w:rsidR="0085747A" w:rsidP="009C54AE" w:rsidRDefault="0085747A" w14:paraId="182838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A184CD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0EA6C99" w14:paraId="18A349CE" w14:textId="77777777">
        <w:tc>
          <w:tcPr>
            <w:tcW w:w="2694" w:type="dxa"/>
            <w:vAlign w:val="center"/>
          </w:tcPr>
          <w:p w:rsidRPr="009C54AE" w:rsidR="0085747A" w:rsidP="009C54AE" w:rsidRDefault="00C05F44" w14:paraId="7148C6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B570B" w:rsidR="0085747A" w:rsidP="009B570B" w:rsidRDefault="00570F54" w14:paraId="0FFA83E9" w14:textId="77777777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Pr="009C54AE" w:rsidR="0085747A" w:rsidTr="00EA6C99" w14:paraId="1DB0F52C" w14:textId="77777777">
        <w:tc>
          <w:tcPr>
            <w:tcW w:w="2694" w:type="dxa"/>
            <w:vAlign w:val="center"/>
          </w:tcPr>
          <w:p w:rsidRPr="009C54AE" w:rsidR="0085747A" w:rsidP="009C54AE" w:rsidRDefault="00C05F44" w14:paraId="4B5314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4D3C4F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A6C99" w:rsidTr="00EA6C99" w14:paraId="2E6692E8" w14:textId="77777777">
        <w:tc>
          <w:tcPr>
            <w:tcW w:w="2694" w:type="dxa"/>
            <w:vAlign w:val="center"/>
          </w:tcPr>
          <w:p w:rsidRPr="009C54AE" w:rsidR="00EA6C99" w:rsidP="00EA6C99" w:rsidRDefault="00EA6C99" w14:paraId="28BA57D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F613B7" w14:paraId="0FC908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A6C99" w:rsidTr="00EA6C99" w14:paraId="4CE72006" w14:textId="77777777">
        <w:tc>
          <w:tcPr>
            <w:tcW w:w="2694" w:type="dxa"/>
            <w:vAlign w:val="center"/>
          </w:tcPr>
          <w:p w:rsidRPr="009C54AE" w:rsidR="00EA6C99" w:rsidP="00EA6C99" w:rsidRDefault="00EA6C99" w14:paraId="301E88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F613B7" w14:paraId="1E70152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6C99" w:rsidTr="00EA6C99" w14:paraId="11E6DBE9" w14:textId="77777777">
        <w:tc>
          <w:tcPr>
            <w:tcW w:w="2694" w:type="dxa"/>
            <w:vAlign w:val="center"/>
          </w:tcPr>
          <w:p w:rsidRPr="009C54AE" w:rsidR="00EA6C99" w:rsidP="00EA6C99" w:rsidRDefault="00EA6C99" w14:paraId="59C477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11F89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6668A9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EA6C99" w:rsidTr="00EA6C99" w14:paraId="62E78AA1" w14:textId="77777777">
        <w:tc>
          <w:tcPr>
            <w:tcW w:w="2694" w:type="dxa"/>
            <w:vAlign w:val="center"/>
          </w:tcPr>
          <w:p w:rsidRPr="009C54AE" w:rsidR="00EA6C99" w:rsidP="00EA6C99" w:rsidRDefault="00EA6C99" w14:paraId="608F22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E2D822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6C99" w:rsidTr="00EA6C99" w14:paraId="10CAA4E6" w14:textId="77777777">
        <w:tc>
          <w:tcPr>
            <w:tcW w:w="2694" w:type="dxa"/>
            <w:vAlign w:val="center"/>
          </w:tcPr>
          <w:p w:rsidRPr="009C54AE" w:rsidR="00EA6C99" w:rsidP="00EA6C99" w:rsidRDefault="00EA6C99" w14:paraId="67BE289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0528FEF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6C99" w:rsidTr="00EA6C99" w14:paraId="7BC4BB6C" w14:textId="77777777">
        <w:tc>
          <w:tcPr>
            <w:tcW w:w="2694" w:type="dxa"/>
            <w:vAlign w:val="center"/>
          </w:tcPr>
          <w:p w:rsidRPr="009C54AE" w:rsidR="00EA6C99" w:rsidP="00EA6C99" w:rsidRDefault="00EA6C99" w14:paraId="4924CA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237933C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0EA6C99" w14:paraId="353B8BF8" w14:textId="77777777">
        <w:tc>
          <w:tcPr>
            <w:tcW w:w="2694" w:type="dxa"/>
            <w:vAlign w:val="center"/>
          </w:tcPr>
          <w:p w:rsidRPr="009C54AE" w:rsidR="0085747A" w:rsidP="009C54AE" w:rsidRDefault="0085747A" w14:paraId="455725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3B5133C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3 i 4</w:t>
            </w:r>
          </w:p>
        </w:tc>
      </w:tr>
      <w:tr w:rsidRPr="009C54AE" w:rsidR="0085747A" w:rsidTr="00EA6C99" w14:paraId="6743D6E4" w14:textId="77777777">
        <w:tc>
          <w:tcPr>
            <w:tcW w:w="2694" w:type="dxa"/>
            <w:vAlign w:val="center"/>
          </w:tcPr>
          <w:p w:rsidRPr="009C54AE" w:rsidR="0085747A" w:rsidP="009C54AE" w:rsidRDefault="0085747A" w14:paraId="4875718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5C91FA80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00EA6C99" w14:paraId="4F130DF9" w14:textId="77777777">
        <w:tc>
          <w:tcPr>
            <w:tcW w:w="2694" w:type="dxa"/>
            <w:vAlign w:val="center"/>
          </w:tcPr>
          <w:p w:rsidRPr="009C54AE" w:rsidR="00923D7D" w:rsidP="009C54AE" w:rsidRDefault="00923D7D" w14:paraId="3097D3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A526B9" w14:paraId="4B8F2F3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0EA6C99" w14:paraId="085283A4" w14:textId="77777777">
        <w:tc>
          <w:tcPr>
            <w:tcW w:w="2694" w:type="dxa"/>
            <w:vAlign w:val="center"/>
          </w:tcPr>
          <w:p w:rsidRPr="009C54AE" w:rsidR="0085747A" w:rsidP="009C54AE" w:rsidRDefault="0085747A" w14:paraId="290BDD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A6C99" w14:paraId="4746F5DA" w14:textId="52BA8C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3250C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85747A" w:rsidTr="00EA6C99" w14:paraId="7461DB49" w14:textId="77777777">
        <w:tc>
          <w:tcPr>
            <w:tcW w:w="2694" w:type="dxa"/>
            <w:vAlign w:val="center"/>
          </w:tcPr>
          <w:p w:rsidRPr="009C54AE" w:rsidR="0085747A" w:rsidP="009C54AE" w:rsidRDefault="0085747A" w14:paraId="6090DD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07E3271" w14:textId="3037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69266F3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2864A6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4E14A0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01E2BF8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Pr="009C54AE" w:rsidR="00015B8F" w:rsidTr="00C766DF" w14:paraId="2376BA5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72D955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6BBDF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7B05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986A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42A0DC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5F71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4A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CBC9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0F37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DCD3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EA88E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279A171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B570B" w14:paraId="1CD7BC0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1B552E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2DDC92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1E8B5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7948C5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8D999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EDF48E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FBC3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39222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784FC7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D73C6B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D9AFE4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3C7C6E" w14:paraId="7E1A7CB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hint="eastAsia" w:ascii="MS Gothic" w:hAnsi="MS Gothic" w:eastAsia="MS Gothic" w:cs="MS Gothic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592EF01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78BD6F0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52732" w:rsidP="00C52732" w:rsidRDefault="00E22FBC" w14:paraId="1658729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C52732">
        <w:rPr>
          <w:rFonts w:ascii="Corbel" w:hAnsi="Corbel"/>
          <w:b w:val="0"/>
          <w:smallCaps w:val="0"/>
          <w:szCs w:val="24"/>
        </w:rPr>
        <w:t xml:space="preserve">     </w:t>
      </w:r>
    </w:p>
    <w:p w:rsidRPr="009C54AE" w:rsidR="00C52732" w:rsidP="00C52732" w:rsidRDefault="00C52732" w14:paraId="5A312D8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  Egzamin</w:t>
      </w:r>
    </w:p>
    <w:p w:rsidR="00E960BB" w:rsidP="00C52732" w:rsidRDefault="00E960BB" w14:paraId="2BAC54A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D37945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38345CAF" w14:textId="77777777">
        <w:tc>
          <w:tcPr>
            <w:tcW w:w="9670" w:type="dxa"/>
          </w:tcPr>
          <w:p w:rsidRPr="009C54AE" w:rsidR="0085747A" w:rsidP="003C7C6E" w:rsidRDefault="003C7C6E" w14:paraId="2843482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:rsidR="00153C41" w:rsidP="009C54AE" w:rsidRDefault="00153C41" w14:paraId="4BD46ED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2FAD93C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310A6F4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785B4BD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17A0DB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B0D95" w:rsidTr="006B0D95" w14:paraId="64B4E2E0" w14:textId="77777777">
        <w:tc>
          <w:tcPr>
            <w:tcW w:w="845" w:type="dxa"/>
            <w:vAlign w:val="center"/>
          </w:tcPr>
          <w:p w:rsidRPr="004826E2" w:rsidR="006B0D95" w:rsidP="006B0D95" w:rsidRDefault="006B0D95" w14:paraId="226BFFF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B0D95" w:rsidP="00FD5912" w:rsidRDefault="006B0D95" w14:paraId="2447773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ze współczesnymi tendencjami w pedagogice  przedszkolnej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>wybrany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koncepcj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wychowania przedszkolnego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AC46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6B0D95" w:rsidTr="006B0D95" w14:paraId="5225DAC5" w14:textId="77777777">
        <w:tc>
          <w:tcPr>
            <w:tcW w:w="845" w:type="dxa"/>
            <w:vAlign w:val="center"/>
          </w:tcPr>
          <w:p w:rsidRPr="009C54AE" w:rsidR="006B0D95" w:rsidP="006B0D95" w:rsidRDefault="004826E2" w14:paraId="0A70952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B0D95" w:rsidP="00FD5912" w:rsidRDefault="006B0D95" w14:paraId="1C17A51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>działalności pedagogicznej przedszkola,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uwzględnieniem działań ukierunkowanych na wspomaganie rozwoju i edukacj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ę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dzieci w wieku przedszkolnym.</w:t>
            </w:r>
          </w:p>
        </w:tc>
      </w:tr>
      <w:tr w:rsidRPr="009C54AE" w:rsidR="006B0D95" w:rsidTr="006B0D95" w14:paraId="68D357FE" w14:textId="77777777">
        <w:tc>
          <w:tcPr>
            <w:tcW w:w="845" w:type="dxa"/>
            <w:vAlign w:val="center"/>
          </w:tcPr>
          <w:p w:rsidRPr="009C54AE" w:rsidR="006B0D95" w:rsidP="006B0D95" w:rsidRDefault="004826E2" w14:paraId="114688D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6B0D95" w:rsidP="004826E2" w:rsidRDefault="006B0D95" w14:paraId="59FD633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zainteresowań studentów problemami wychowania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 xml:space="preserve">przedszkolnego, przybliżanie </w:t>
            </w:r>
            <w:r w:rsidRPr="004826E2" w:rsidR="004826E2">
              <w:rPr>
                <w:rFonts w:ascii="Corbel" w:hAnsi="Corbel"/>
                <w:b w:val="0"/>
                <w:sz w:val="24"/>
                <w:szCs w:val="24"/>
              </w:rPr>
              <w:t>wartości zawartych w celach wychowania przedszkolnego.</w:t>
            </w:r>
          </w:p>
        </w:tc>
      </w:tr>
      <w:tr w:rsidRPr="009C54AE" w:rsidR="006B0D95" w:rsidTr="006B0D95" w14:paraId="2D9F26F4" w14:textId="77777777">
        <w:tc>
          <w:tcPr>
            <w:tcW w:w="845" w:type="dxa"/>
            <w:vAlign w:val="center"/>
          </w:tcPr>
          <w:p w:rsidRPr="009C54AE" w:rsidR="006B0D95" w:rsidP="006B0D95" w:rsidRDefault="004826E2" w14:paraId="0EE39B8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6B0D95" w:rsidP="004826E2" w:rsidRDefault="006B0D95" w14:paraId="4CD1F48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pełnienia funkcji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nauczycieli przedszkola-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rozwijanie kompetencji zawodowyc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h studentów w zakresie</w:t>
            </w:r>
            <w:r w:rsidRPr="00AC461A" w:rsidR="004826E2">
              <w:rPr>
                <w:rFonts w:ascii="Corbel" w:hAnsi="Corbel"/>
                <w:b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Pr="009C54AE" w:rsidR="006B0D95" w:rsidTr="006B0D95" w14:paraId="21E5A1E1" w14:textId="77777777">
        <w:tc>
          <w:tcPr>
            <w:tcW w:w="845" w:type="dxa"/>
            <w:vAlign w:val="center"/>
          </w:tcPr>
          <w:p w:rsidRPr="009C54AE" w:rsidR="006B0D95" w:rsidP="006B0D95" w:rsidRDefault="004826E2" w14:paraId="4DA629C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6B0D95" w:rsidP="006B0D95" w:rsidRDefault="006B0D95" w14:paraId="7A9E31B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:rsidRPr="009C54AE" w:rsidR="0085747A" w:rsidP="009C54AE" w:rsidRDefault="0085747A" w14:paraId="0180065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77FE3A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04DC31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3351C9" w14:paraId="6E8E4FA6" w14:textId="77777777">
        <w:tc>
          <w:tcPr>
            <w:tcW w:w="1679" w:type="dxa"/>
            <w:vAlign w:val="center"/>
          </w:tcPr>
          <w:p w:rsidRPr="009C54AE" w:rsidR="0085747A" w:rsidP="009C54AE" w:rsidRDefault="0085747A" w14:paraId="7242B9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04DA73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4B7F528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9B570B" w14:paraId="59ECBF6F" w14:textId="77777777">
        <w:tc>
          <w:tcPr>
            <w:tcW w:w="1679" w:type="dxa"/>
          </w:tcPr>
          <w:p w:rsidRPr="009B570B" w:rsidR="0085747A" w:rsidP="009C54AE" w:rsidRDefault="0085747A" w14:paraId="64927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57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B570B" w:rsidR="0085747A" w:rsidP="008403C3" w:rsidRDefault="00E02095" w14:paraId="6157EBD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Student zna i rozumie terminologię używaną w pedagogice przedszkolnej i wczesnoszkolnej, jej źródła, miejsce oraz zastosowanie w obrębie pokrewnych dyscyplin naukowych</w:t>
            </w:r>
            <w:r w:rsidRPr="009B570B" w:rsidR="00ED3FAB">
              <w:rPr>
                <w:rFonts w:ascii="Corbel" w:hAnsi="Corbel"/>
                <w:b w:val="0"/>
                <w:smallCaps w:val="0"/>
                <w:szCs w:val="24"/>
              </w:rPr>
              <w:t xml:space="preserve"> Określi miejsce pedagogiki przedszkolnej w systemie nauki oraz jej powiązania z innymi dyscyplinami naukowymi.</w:t>
            </w:r>
          </w:p>
        </w:tc>
        <w:tc>
          <w:tcPr>
            <w:tcW w:w="1865" w:type="dxa"/>
            <w:vAlign w:val="center"/>
          </w:tcPr>
          <w:p w:rsidRPr="009B570B" w:rsidR="0085747A" w:rsidP="009B570B" w:rsidRDefault="00BF3E2F" w14:paraId="04FF870D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3351C9" w:rsidTr="009B570B" w14:paraId="391C5672" w14:textId="77777777">
        <w:tc>
          <w:tcPr>
            <w:tcW w:w="1679" w:type="dxa"/>
          </w:tcPr>
          <w:p w:rsidRPr="009B570B" w:rsidR="003351C9" w:rsidP="003351C9" w:rsidRDefault="003351C9" w14:paraId="6A78EA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B570B" w:rsidR="003351C9" w:rsidP="008403C3" w:rsidRDefault="003351C9" w14:paraId="3BCDEC2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Omówi koncepcje dziecka i dzieciństwa (Childhood Studies) i ich uwarunkowania kulturowe i społeczne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65E9101F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Pr="009C54AE" w:rsidR="003351C9" w:rsidTr="009B570B" w14:paraId="0E16CB17" w14:textId="77777777">
        <w:tc>
          <w:tcPr>
            <w:tcW w:w="1679" w:type="dxa"/>
          </w:tcPr>
          <w:p w:rsidRPr="009B570B" w:rsidR="003351C9" w:rsidP="003351C9" w:rsidRDefault="003351C9" w14:paraId="0F2D1D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9B570B" w:rsidR="003351C9" w:rsidP="008403C3" w:rsidRDefault="005C31AB" w14:paraId="50CF639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typy, cele i zasady funkcjonowania instytucji edukacyjnych przeznaczonych dla dzieci w wieku przedszkolnym, cele i zasady współpracy przedszkola z podmiotami zewnętrznymi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3F2BCAFB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Pr="009C54AE" w:rsidR="003351C9" w:rsidTr="009B570B" w14:paraId="35306BF7" w14:textId="77777777">
        <w:tc>
          <w:tcPr>
            <w:tcW w:w="1679" w:type="dxa"/>
          </w:tcPr>
          <w:p w:rsidRPr="009B570B" w:rsidR="003351C9" w:rsidP="003351C9" w:rsidRDefault="003351C9" w14:paraId="1B79E4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B570B" w:rsidR="003351C9" w:rsidP="008403C3" w:rsidRDefault="00C52732" w14:paraId="2E4F70E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ntegruje wiedzę teoretyczną z zakresu pedagogiki przedszkolnej, w tym wybrane modele i koncepcje pedagogiczne, w celu dokonania analizy i interpretacji złożonych problemów opiekuńczych, edukacyjnych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wychowawczych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38ABE30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3351C9" w:rsidTr="009B570B" w14:paraId="0B1D5ACE" w14:textId="77777777">
        <w:tc>
          <w:tcPr>
            <w:tcW w:w="1679" w:type="dxa"/>
          </w:tcPr>
          <w:p w:rsidRPr="009B570B" w:rsidR="003351C9" w:rsidP="003351C9" w:rsidRDefault="003351C9" w14:paraId="1DAAAA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9B570B" w:rsidR="003351C9" w:rsidP="008403C3" w:rsidRDefault="00C52732" w14:paraId="376D7D1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lanuje pracę w grupie przedszkolnej oraz wspiera dzieci w wyrażaniu swojej indywidualności w sposób twórczy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7E653133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Pr="009C54AE" w:rsidR="00060ED1" w:rsidTr="009B570B" w14:paraId="400B551E" w14:textId="77777777">
        <w:trPr>
          <w:trHeight w:val="615"/>
        </w:trPr>
        <w:tc>
          <w:tcPr>
            <w:tcW w:w="1679" w:type="dxa"/>
          </w:tcPr>
          <w:p w:rsidRPr="009B570B" w:rsidR="00060ED1" w:rsidP="00060ED1" w:rsidRDefault="00060ED1" w14:paraId="00314C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9B570B" w:rsidR="00060ED1" w:rsidP="008403C3" w:rsidRDefault="00C52732" w14:paraId="7E47350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 xml:space="preserve">charakteryzuje wybraną koncepcję wychowania 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rzedszkolnego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0CCA181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009B570B" w14:paraId="1DCF7009" w14:textId="77777777">
        <w:tc>
          <w:tcPr>
            <w:tcW w:w="1679" w:type="dxa"/>
          </w:tcPr>
          <w:p w:rsidRPr="009B570B" w:rsidR="00060ED1" w:rsidP="00060ED1" w:rsidRDefault="00060ED1" w14:paraId="0DCD38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9B570B" w:rsidR="00060ED1" w:rsidP="008403C3" w:rsidRDefault="00C52732" w14:paraId="14F07C0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ybiera właściwy dla pracy przedszkola sposób postępowania oraz dobiera środki i metody pracy w celu efektywnego wykonania zadań zawodowych na etapie edukacji przedszkolnej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68D3BB9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009B570B" w14:paraId="3AE9B289" w14:textId="77777777">
        <w:tc>
          <w:tcPr>
            <w:tcW w:w="1679" w:type="dxa"/>
          </w:tcPr>
          <w:p w:rsidRPr="009B570B" w:rsidR="00060ED1" w:rsidP="00060ED1" w:rsidRDefault="00060ED1" w14:paraId="3A09D2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9B570B" w:rsidR="00060ED1" w:rsidP="008403C3" w:rsidRDefault="00060ED1" w14:paraId="25D3B7F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46447875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PPiW.U11</w:t>
            </w:r>
          </w:p>
          <w:p w:rsidRPr="009B570B" w:rsidR="00060ED1" w:rsidP="009B570B" w:rsidRDefault="00060ED1" w14:paraId="4BCE0D8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272F7F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FA0133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B0E770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4F8409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6B30" w14:paraId="640A34D4" w14:textId="77777777">
        <w:tc>
          <w:tcPr>
            <w:tcW w:w="9520" w:type="dxa"/>
          </w:tcPr>
          <w:p w:rsidRPr="009C54AE" w:rsidR="0085747A" w:rsidP="009C54AE" w:rsidRDefault="0085747A" w14:paraId="32D3024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D6B30" w14:paraId="00BFC57D" w14:textId="77777777">
        <w:tc>
          <w:tcPr>
            <w:tcW w:w="9520" w:type="dxa"/>
          </w:tcPr>
          <w:p w:rsidR="00060ED1" w:rsidP="00060ED1" w:rsidRDefault="00060ED1" w14:paraId="7699923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</w:p>
          <w:p w:rsidRPr="009C54AE" w:rsidR="0085747A" w:rsidP="00060ED1" w:rsidRDefault="00060ED1" w14:paraId="7C8B22B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przedszkolnej.</w:t>
            </w:r>
          </w:p>
        </w:tc>
      </w:tr>
      <w:tr w:rsidRPr="009C54AE" w:rsidR="00C50939" w:rsidTr="009D6B30" w14:paraId="454400E6" w14:textId="77777777">
        <w:tc>
          <w:tcPr>
            <w:tcW w:w="9520" w:type="dxa"/>
          </w:tcPr>
          <w:p w:rsidR="00C50939" w:rsidP="00C50939" w:rsidRDefault="00C50939" w14:paraId="5807FB64" w14:textId="14D160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Przedstawiciele pedagogiki przedszkolnej</w:t>
            </w:r>
            <w:r w:rsidR="00F8493E">
              <w:rPr>
                <w:rFonts w:hAnsi="Corbel"/>
                <w:sz w:val="24"/>
                <w:szCs w:val="24"/>
              </w:rPr>
              <w:t xml:space="preserve"> </w:t>
            </w:r>
            <w:r w:rsidRPr="002D4E46">
              <w:rPr>
                <w:rFonts w:ascii="Corbel" w:hAnsi="Corbel"/>
                <w:bCs/>
              </w:rPr>
              <w:t xml:space="preserve">Fryderyk Wilhelm Fröbel, </w:t>
            </w:r>
            <w:r w:rsidRPr="002D4E46">
              <w:rPr>
                <w:rFonts w:ascii="Corbel" w:hAnsi="Corbel"/>
                <w:bCs/>
                <w:sz w:val="24"/>
                <w:szCs w:val="24"/>
              </w:rPr>
              <w:t>Maria Montessori, Owidiusz Decroli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2D4E46">
              <w:rPr>
                <w:rFonts w:ascii="Corbel" w:hAnsi="Corbel"/>
                <w:bCs/>
                <w:sz w:val="24"/>
                <w:szCs w:val="24"/>
              </w:rPr>
              <w:t xml:space="preserve"> Przedstawiciele polskiej pedagogiki przedszkolnej</w:t>
            </w:r>
          </w:p>
        </w:tc>
      </w:tr>
      <w:tr w:rsidRPr="009C54AE" w:rsidR="0085747A" w:rsidTr="009D6B30" w14:paraId="162C9315" w14:textId="77777777">
        <w:tc>
          <w:tcPr>
            <w:tcW w:w="9520" w:type="dxa"/>
          </w:tcPr>
          <w:p w:rsidRPr="009C54AE" w:rsidR="0085747A" w:rsidP="00C50939" w:rsidRDefault="00060ED1" w14:paraId="5CE34721" w14:textId="11BE23A8">
            <w:pPr>
              <w:pStyle w:val="Akapitzlist"/>
              <w:spacing w:after="0" w:line="240" w:lineRule="auto"/>
              <w:ind w:left="-83" w:firstLine="83"/>
              <w:rPr>
                <w:rFonts w:ascii="Corbel" w:hAnsi="Corbel"/>
                <w:sz w:val="24"/>
                <w:szCs w:val="24"/>
              </w:rPr>
            </w:pPr>
            <w:r w:rsidRPr="00793A92">
              <w:rPr>
                <w:rFonts w:ascii="Corbel" w:hAnsi="Corbel"/>
                <w:sz w:val="24"/>
                <w:szCs w:val="24"/>
              </w:rPr>
              <w:t>Historyczno- epistemologiczne podstawy pedagogiki przedszkolnej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93A92">
              <w:rPr>
                <w:rFonts w:ascii="Corbel" w:hAnsi="Corbel"/>
                <w:sz w:val="24"/>
                <w:szCs w:val="24"/>
              </w:rPr>
              <w:t>Rola Nowego Wychowania w kreowaniu pedagogiki przedszkolnej jako nauki o edukacyjnym zagospodarowaniu dzieciństwa.</w:t>
            </w:r>
          </w:p>
        </w:tc>
      </w:tr>
      <w:tr w:rsidRPr="009C54AE" w:rsidR="009D6B30" w:rsidTr="009D6B30" w14:paraId="4C9CCECB" w14:textId="77777777">
        <w:tc>
          <w:tcPr>
            <w:tcW w:w="9520" w:type="dxa"/>
          </w:tcPr>
          <w:p w:rsidRPr="00793A92" w:rsidR="009D6B30" w:rsidP="009D6B30" w:rsidRDefault="009D6B30" w14:paraId="47135B27" w14:textId="1E9409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Współczesne tendencje i kierunki </w:t>
            </w:r>
            <w:r w:rsidRPr="00793A92">
              <w:rPr>
                <w:rFonts w:ascii="Corbel" w:hAnsi="Corbel"/>
                <w:sz w:val="24"/>
                <w:szCs w:val="24"/>
              </w:rPr>
              <w:t xml:space="preserve">w pedagogice przedszkolnej.  </w:t>
            </w:r>
            <w:r w:rsidR="00F8493E">
              <w:rPr>
                <w:rFonts w:ascii="Corbel" w:hAnsi="Corbel"/>
                <w:sz w:val="24"/>
                <w:szCs w:val="24"/>
              </w:rPr>
              <w:t>S</w:t>
            </w:r>
            <w:r w:rsidRPr="00793A92">
              <w:rPr>
                <w:rFonts w:ascii="Corbel" w:hAnsi="Corbel"/>
                <w:sz w:val="24"/>
                <w:szCs w:val="24"/>
              </w:rPr>
              <w:t>połeczno-prawne podstawy funkcjonowania przedszkola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93A92">
              <w:rPr>
                <w:rFonts w:ascii="Corbel" w:hAnsi="Corbel"/>
                <w:sz w:val="24"/>
                <w:szCs w:val="24"/>
              </w:rPr>
              <w:t>jako instytucji edukacyjnej.</w:t>
            </w:r>
          </w:p>
        </w:tc>
      </w:tr>
      <w:tr w:rsidRPr="009C54AE" w:rsidR="009B0473" w:rsidTr="009D6B30" w14:paraId="0480AD55" w14:textId="77777777">
        <w:tc>
          <w:tcPr>
            <w:tcW w:w="9520" w:type="dxa"/>
          </w:tcPr>
          <w:p w:rsidR="009B0473" w:rsidP="009D6B30" w:rsidRDefault="009B0473" w14:paraId="36B6239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Innowacyjne koncepcje wychowania przedszkolnego i ich realizacja w Polsce </w:t>
            </w:r>
          </w:p>
        </w:tc>
      </w:tr>
      <w:tr w:rsidRPr="009C54AE" w:rsidR="009D6B30" w:rsidTr="009D6B30" w14:paraId="52D07B3A" w14:textId="77777777">
        <w:tc>
          <w:tcPr>
            <w:tcW w:w="9520" w:type="dxa"/>
          </w:tcPr>
          <w:p w:rsidRPr="00793A92" w:rsidR="009D6B30" w:rsidP="009D6B30" w:rsidRDefault="009D6B30" w14:paraId="578635F2" w14:textId="1E9212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3A92">
              <w:rPr>
                <w:rFonts w:ascii="Corbel" w:hAnsi="Corbel"/>
                <w:sz w:val="24"/>
                <w:szCs w:val="24"/>
              </w:rPr>
              <w:t xml:space="preserve"> Cele edukacji przedszkolnej. Źródła wywodu celów edukacji dzieci. Funkcje współczesnego  </w:t>
            </w:r>
            <w:r w:rsidRPr="00793A92">
              <w:rPr>
                <w:rFonts w:ascii="Corbel" w:hAnsi="Corbel"/>
                <w:sz w:val="24"/>
                <w:szCs w:val="24"/>
              </w:rPr>
              <w:br/>
            </w:r>
            <w:r w:rsidRPr="00793A92">
              <w:rPr>
                <w:rFonts w:ascii="Corbel" w:hAnsi="Corbel"/>
                <w:sz w:val="24"/>
                <w:szCs w:val="24"/>
              </w:rPr>
              <w:t xml:space="preserve">  przedszkola.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Podstawa programowa wychowania przedszkolnego. </w:t>
            </w:r>
          </w:p>
        </w:tc>
      </w:tr>
      <w:tr w:rsidRPr="009C54AE" w:rsidR="00C50939" w:rsidTr="009D6B30" w14:paraId="58E79DDC" w14:textId="77777777">
        <w:tc>
          <w:tcPr>
            <w:tcW w:w="9520" w:type="dxa"/>
          </w:tcPr>
          <w:p w:rsidRPr="00793A92" w:rsidR="00C50939" w:rsidP="009B0473" w:rsidRDefault="00C50939" w14:paraId="231432A5" w14:textId="157D42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Oddziaływania wychowawcze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FD5912">
              <w:rPr>
                <w:rFonts w:ascii="Corbel" w:hAnsi="Corbel"/>
                <w:sz w:val="24"/>
                <w:szCs w:val="24"/>
              </w:rPr>
              <w:t xml:space="preserve">style wychowania w praktyce </w:t>
            </w:r>
            <w:r w:rsidRPr="00FD5912" w:rsidR="009B0473">
              <w:rPr>
                <w:rFonts w:ascii="Corbel" w:hAnsi="Corbel"/>
                <w:sz w:val="24"/>
                <w:szCs w:val="24"/>
              </w:rPr>
              <w:t>przedszkolnej</w:t>
            </w:r>
          </w:p>
        </w:tc>
      </w:tr>
      <w:tr w:rsidRPr="009C54AE" w:rsidR="009D6B30" w:rsidTr="009D6B30" w14:paraId="39F1017C" w14:textId="77777777">
        <w:tc>
          <w:tcPr>
            <w:tcW w:w="9520" w:type="dxa"/>
          </w:tcPr>
          <w:p w:rsidRPr="00793A92" w:rsidR="009D6B30" w:rsidP="009D6B30" w:rsidRDefault="009D6B30" w14:paraId="489FEA6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D6B30">
              <w:rPr>
                <w:rFonts w:ascii="Corbel" w:hAnsi="Corbel"/>
                <w:sz w:val="24"/>
                <w:szCs w:val="24"/>
              </w:rPr>
              <w:t xml:space="preserve">Zabawa dziecka, motywacje zabawowe w świetle teorii zabaw, rola zabawy w procesie   </w:t>
            </w:r>
            <w:r w:rsidRPr="009D6B30">
              <w:rPr>
                <w:rFonts w:ascii="Corbel" w:hAnsi="Corbel"/>
                <w:sz w:val="24"/>
                <w:szCs w:val="24"/>
              </w:rPr>
              <w:br/>
            </w:r>
            <w:r w:rsidRPr="009D6B30">
              <w:rPr>
                <w:rFonts w:ascii="Corbel" w:hAnsi="Corbel"/>
                <w:sz w:val="24"/>
                <w:szCs w:val="24"/>
              </w:rPr>
              <w:t xml:space="preserve">  uczenia się dzieci w przedszkolu.</w:t>
            </w:r>
          </w:p>
        </w:tc>
      </w:tr>
      <w:tr w:rsidRPr="009C54AE" w:rsidR="009D6B30" w:rsidTr="009D6B30" w14:paraId="483B53C9" w14:textId="77777777">
        <w:tc>
          <w:tcPr>
            <w:tcW w:w="9520" w:type="dxa"/>
          </w:tcPr>
          <w:p w:rsidRPr="00793A92" w:rsidR="009D6B30" w:rsidP="009B0473" w:rsidRDefault="009D6B30" w14:paraId="6DD2BA20" w14:textId="32BD4C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w wychowaniu przedszkolnym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- </w:t>
            </w:r>
            <w:r w:rsidR="009B0473">
              <w:rPr>
                <w:rFonts w:ascii="Corbel" w:hAnsi="Corbel"/>
                <w:sz w:val="24"/>
                <w:szCs w:val="24"/>
              </w:rPr>
              <w:t>rodzaje planowania</w:t>
            </w:r>
          </w:p>
        </w:tc>
      </w:tr>
      <w:tr w:rsidRPr="009C54AE" w:rsidR="009D6B30" w:rsidTr="009D6B30" w14:paraId="4D0A2ED9" w14:textId="77777777">
        <w:tc>
          <w:tcPr>
            <w:tcW w:w="9520" w:type="dxa"/>
          </w:tcPr>
          <w:p w:rsidRPr="00793A92" w:rsidR="009D6B30" w:rsidP="009D6B30" w:rsidRDefault="009D6B30" w14:paraId="270A31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3A92">
              <w:rPr>
                <w:rFonts w:ascii="Corbel" w:hAnsi="Corbel"/>
                <w:b w:val="0"/>
                <w:smallCaps w:val="0"/>
                <w:szCs w:val="24"/>
              </w:rPr>
              <w:t xml:space="preserve"> Dojrzał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ość</w:t>
            </w:r>
            <w:r w:rsidR="00C50939">
              <w:rPr>
                <w:rFonts w:ascii="Corbel" w:hAnsi="Corbel"/>
                <w:b w:val="0"/>
                <w:smallCaps w:val="0"/>
                <w:szCs w:val="24"/>
              </w:rPr>
              <w:t>/ gotowo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ść szkolna i jej uwarunkowania.</w:t>
            </w:r>
          </w:p>
        </w:tc>
      </w:tr>
      <w:tr w:rsidRPr="009C54AE" w:rsidR="009D6B30" w:rsidTr="009D6B30" w14:paraId="0B27C989" w14:textId="77777777">
        <w:tc>
          <w:tcPr>
            <w:tcW w:w="9520" w:type="dxa"/>
          </w:tcPr>
          <w:p w:rsidRPr="00793A92" w:rsidR="009D6B30" w:rsidP="009D6B30" w:rsidRDefault="009D6B30" w14:paraId="1AB41F77" w14:textId="232D87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3A92">
              <w:rPr>
                <w:rFonts w:ascii="Corbel" w:hAnsi="Corbel"/>
                <w:b w:val="0"/>
                <w:smallCaps w:val="0"/>
                <w:szCs w:val="24"/>
              </w:rPr>
              <w:t>Nauczycielka przedszkola-jej rol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w rozwoju dziecka w świetle deon</w:t>
            </w:r>
            <w:r w:rsidRPr="00793A92">
              <w:rPr>
                <w:rFonts w:ascii="Corbel" w:hAnsi="Corbel"/>
                <w:b w:val="0"/>
                <w:smallCaps w:val="0"/>
                <w:szCs w:val="24"/>
              </w:rPr>
              <w:t>tologii nauczycielskiej.</w:t>
            </w:r>
          </w:p>
        </w:tc>
      </w:tr>
      <w:tr w:rsidRPr="009C54AE" w:rsidR="0063250C" w:rsidTr="009D6B30" w14:paraId="0DD694BC" w14:textId="77777777">
        <w:tc>
          <w:tcPr>
            <w:tcW w:w="9520" w:type="dxa"/>
          </w:tcPr>
          <w:p w:rsidRPr="00793A92" w:rsidR="0063250C" w:rsidP="009D6B30" w:rsidRDefault="0063250C" w14:paraId="1FF82600" w14:textId="4177B7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Dzieciństwo i dziecko jako główne pojęcia pedagogiki przedszkolnej. Tezy 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szczególności dzieciństwa.</w:t>
            </w:r>
          </w:p>
        </w:tc>
      </w:tr>
    </w:tbl>
    <w:p w:rsidRPr="009C54AE" w:rsidR="0085747A" w:rsidP="009C54AE" w:rsidRDefault="0085747A" w14:paraId="106B542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0892029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27A38842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B0473" w14:paraId="213CEECA" w14:textId="77777777">
        <w:tc>
          <w:tcPr>
            <w:tcW w:w="9520" w:type="dxa"/>
          </w:tcPr>
          <w:p w:rsidRPr="009C54AE" w:rsidR="0085747A" w:rsidP="009C54AE" w:rsidRDefault="0085747A" w14:paraId="47AF0AC4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B0473" w:rsidTr="009B0473" w14:paraId="42386583" w14:textId="77777777">
        <w:tc>
          <w:tcPr>
            <w:tcW w:w="9520" w:type="dxa"/>
          </w:tcPr>
          <w:p w:rsidRPr="00B96082" w:rsidR="009B0473" w:rsidP="009B0473" w:rsidRDefault="009B0473" w14:paraId="71BEDD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Prawne i organizacyjne podstawy  funkcjonowania współczesnego przedszkola.</w:t>
            </w:r>
          </w:p>
        </w:tc>
      </w:tr>
      <w:tr w:rsidRPr="009C54AE" w:rsidR="009B0473" w:rsidTr="009B0473" w14:paraId="44F5BEC5" w14:textId="77777777">
        <w:tc>
          <w:tcPr>
            <w:tcW w:w="9520" w:type="dxa"/>
          </w:tcPr>
          <w:p w:rsidRPr="00B96082" w:rsidR="009B0473" w:rsidP="009B0473" w:rsidRDefault="009B0473" w14:paraId="089B32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Podstawy funkcjonowania alternatywnych form wychowania przedszkolnego . </w:t>
            </w:r>
          </w:p>
        </w:tc>
      </w:tr>
      <w:tr w:rsidRPr="009C54AE" w:rsidR="009B0473" w:rsidTr="009B0473" w14:paraId="576A817F" w14:textId="77777777">
        <w:tc>
          <w:tcPr>
            <w:tcW w:w="9520" w:type="dxa"/>
          </w:tcPr>
          <w:p w:rsidRPr="00B96082" w:rsidR="009B0473" w:rsidP="009B0473" w:rsidRDefault="009B0473" w14:paraId="22A4640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Biopsychiczne pod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stawy wychowania przedszkolnego. R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ozwój fizyczny i motoryczny,  </w:t>
            </w:r>
          </w:p>
          <w:p w:rsidRPr="00B96082" w:rsidR="009B0473" w:rsidP="009B0473" w:rsidRDefault="009B0473" w14:paraId="179F5AC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psychiczny, poznawczy, emocjonalno- społeczny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dziecka w wieku przedszkolnym.</w:t>
            </w:r>
          </w:p>
        </w:tc>
      </w:tr>
      <w:tr w:rsidRPr="009C54AE" w:rsidR="009B0473" w:rsidTr="009B0473" w14:paraId="3708CBF7" w14:textId="77777777">
        <w:tc>
          <w:tcPr>
            <w:tcW w:w="9520" w:type="dxa"/>
          </w:tcPr>
          <w:p w:rsidRPr="00B96082" w:rsidR="009B0473" w:rsidP="009B0473" w:rsidRDefault="009B0473" w14:paraId="2BF6D2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Uwarunkowania procesu adaptacji dziecka do warunków przedszkola: zachowania dzieci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wykazujących trudności w adaptacji,  przygotowanie dzieci 3-letnich do podjęcia edukacji 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 przedszkolnej, program wstępnej adaptacji.</w:t>
            </w:r>
          </w:p>
        </w:tc>
      </w:tr>
      <w:tr w:rsidRPr="009C54AE" w:rsidR="009B0473" w:rsidTr="009B0473" w14:paraId="07D7ECA0" w14:textId="77777777">
        <w:tc>
          <w:tcPr>
            <w:tcW w:w="9520" w:type="dxa"/>
          </w:tcPr>
          <w:p w:rsidRPr="00B96082" w:rsidR="009B0473" w:rsidP="009B0473" w:rsidRDefault="009B0473" w14:paraId="678581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Organizacja środowiska przedszkolnego: struktura  i funk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cjonowanie dziecka w grupie </w:t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C527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wiekowej, zagospodarowanie sali,   organizacja dnia pobytu dziecka w przedszkolu.</w:t>
            </w:r>
          </w:p>
        </w:tc>
      </w:tr>
      <w:tr w:rsidRPr="009C54AE" w:rsidR="009B0473" w:rsidTr="009B0473" w14:paraId="0F9E2279" w14:textId="77777777">
        <w:tc>
          <w:tcPr>
            <w:tcW w:w="9520" w:type="dxa"/>
          </w:tcPr>
          <w:p w:rsidRPr="00B96082" w:rsidR="009B0473" w:rsidP="009B0473" w:rsidRDefault="009B0473" w14:paraId="019D6E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Kierowanie rozwojem dziecka,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proces 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>wychowania w przedszkolu.</w:t>
            </w:r>
          </w:p>
        </w:tc>
      </w:tr>
      <w:tr w:rsidRPr="009C54AE" w:rsidR="009B0473" w:rsidTr="009B0473" w14:paraId="6A7663E2" w14:textId="77777777">
        <w:tc>
          <w:tcPr>
            <w:tcW w:w="9520" w:type="dxa"/>
          </w:tcPr>
          <w:p w:rsidRPr="00B96082" w:rsidR="009B0473" w:rsidP="009B0473" w:rsidRDefault="009B0473" w14:paraId="409D37E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Cele wychowania przedszkolnego, funkcje przedszkola.</w:t>
            </w:r>
          </w:p>
        </w:tc>
      </w:tr>
      <w:tr w:rsidRPr="009C54AE" w:rsidR="009B0473" w:rsidTr="009B0473" w14:paraId="46B435D5" w14:textId="77777777">
        <w:tc>
          <w:tcPr>
            <w:tcW w:w="9520" w:type="dxa"/>
          </w:tcPr>
          <w:p w:rsidRPr="00B96082" w:rsidR="009B0473" w:rsidP="009B0473" w:rsidRDefault="009B0473" w14:paraId="5AE2B7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Podstawowe metody, zasady pracy pedagogicz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nej i formy organizacyjne</w:t>
            </w: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Pr="009C54AE" w:rsidR="009B0473" w:rsidTr="009B0473" w14:paraId="3A633670" w14:textId="77777777">
        <w:tc>
          <w:tcPr>
            <w:tcW w:w="9520" w:type="dxa"/>
          </w:tcPr>
          <w:p w:rsidRPr="00B96082" w:rsidR="009B0473" w:rsidP="009B0473" w:rsidRDefault="009B0473" w14:paraId="0A820E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Integracja  elementów procesu edukacji w przedszkolu.</w:t>
            </w:r>
          </w:p>
        </w:tc>
      </w:tr>
      <w:tr w:rsidRPr="009C54AE" w:rsidR="009B0473" w:rsidTr="009B0473" w14:paraId="5FF44029" w14:textId="77777777">
        <w:tc>
          <w:tcPr>
            <w:tcW w:w="9520" w:type="dxa"/>
          </w:tcPr>
          <w:p w:rsidR="009B0473" w:rsidP="009B0473" w:rsidRDefault="009B0473" w14:paraId="0B2C35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Podstawa Programowa Wychowania Przedszkolnego – istota programu edukacyjnego jako  </w:t>
            </w:r>
          </w:p>
          <w:p w:rsidRPr="00B96082" w:rsidR="009B0473" w:rsidP="009B0473" w:rsidRDefault="009B0473" w14:paraId="3A07FFF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planu rozwoju dzieci w przedszkolu.</w:t>
            </w:r>
          </w:p>
        </w:tc>
      </w:tr>
      <w:tr w:rsidRPr="009C54AE" w:rsidR="009B0473" w:rsidTr="009B0473" w14:paraId="2E2DF3EF" w14:textId="77777777">
        <w:tc>
          <w:tcPr>
            <w:tcW w:w="9520" w:type="dxa"/>
          </w:tcPr>
          <w:p w:rsidRPr="00B96082" w:rsidR="009B0473" w:rsidP="009B0473" w:rsidRDefault="009B0473" w14:paraId="384E480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Zabawa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jako forma uczenia się dziecka, rodzaje i cechy zabawy.</w:t>
            </w:r>
          </w:p>
        </w:tc>
      </w:tr>
      <w:tr w:rsidRPr="009C54AE" w:rsidR="009B0473" w:rsidTr="009B0473" w14:paraId="2EA22E6B" w14:textId="77777777">
        <w:tc>
          <w:tcPr>
            <w:tcW w:w="9520" w:type="dxa"/>
          </w:tcPr>
          <w:p w:rsidRPr="00B96082" w:rsidR="009B0473" w:rsidP="009B0473" w:rsidRDefault="009B0473" w14:paraId="33F3E4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 Trudności dzieci przedszkolnych w procesie uczenia się, praca diagnostyczna i terapeutyczna.</w:t>
            </w:r>
          </w:p>
        </w:tc>
      </w:tr>
      <w:tr w:rsidRPr="009C54AE" w:rsidR="009B0473" w:rsidTr="009B0473" w14:paraId="652E8173" w14:textId="77777777">
        <w:tc>
          <w:tcPr>
            <w:tcW w:w="9520" w:type="dxa"/>
          </w:tcPr>
          <w:p w:rsidRPr="00B96082" w:rsidR="009B0473" w:rsidP="009B0473" w:rsidRDefault="009B0473" w14:paraId="1EDB7B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Rola nauczycielki przedszkola w budowaniu warunków do rozwoju dziecka.</w:t>
            </w:r>
          </w:p>
        </w:tc>
      </w:tr>
      <w:tr w:rsidRPr="009C54AE" w:rsidR="009B0473" w:rsidTr="009B0473" w14:paraId="734F194A" w14:textId="77777777">
        <w:tc>
          <w:tcPr>
            <w:tcW w:w="9520" w:type="dxa"/>
          </w:tcPr>
          <w:p w:rsidRPr="00B96082" w:rsidR="009B0473" w:rsidP="009B0473" w:rsidRDefault="009B0473" w14:paraId="4428FB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>Udział przedszkola w budowaniu gotowości szkolnej.</w:t>
            </w:r>
          </w:p>
        </w:tc>
      </w:tr>
      <w:tr w:rsidRPr="009C54AE" w:rsidR="009B0473" w:rsidTr="009B0473" w14:paraId="1B1DA180" w14:textId="77777777">
        <w:tc>
          <w:tcPr>
            <w:tcW w:w="9520" w:type="dxa"/>
          </w:tcPr>
          <w:p w:rsidRPr="00B96082" w:rsidR="009B0473" w:rsidP="009B0473" w:rsidRDefault="009B0473" w14:paraId="3C8A27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082">
              <w:rPr>
                <w:rFonts w:ascii="Corbel" w:hAnsi="Corbel"/>
                <w:b w:val="0"/>
                <w:smallCaps w:val="0"/>
                <w:szCs w:val="24"/>
              </w:rPr>
              <w:t xml:space="preserve">Współpraca przedszkola z rodzicami i środowiskiem społecznym. </w:t>
            </w:r>
          </w:p>
        </w:tc>
      </w:tr>
      <w:tr w:rsidRPr="009C54AE" w:rsidR="009B0473" w:rsidTr="009B0473" w14:paraId="7DD6E5C0" w14:textId="77777777">
        <w:tc>
          <w:tcPr>
            <w:tcW w:w="9520" w:type="dxa"/>
          </w:tcPr>
          <w:p w:rsidRPr="00B96082" w:rsidR="009B0473" w:rsidP="009B0473" w:rsidRDefault="009B0473" w14:paraId="5AC976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Obserwacja dziecka w warunkach przedszkola. </w:t>
            </w:r>
          </w:p>
        </w:tc>
      </w:tr>
    </w:tbl>
    <w:p w:rsidRPr="009C54AE" w:rsidR="0085747A" w:rsidP="009C54AE" w:rsidRDefault="0085747A" w14:paraId="3838FCB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7D44165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381A70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2568DD" w:rsidRDefault="002568DD" w14:paraId="6948CE20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wykład z prezentacją multimedialną, analiza tekstów z dyskusją, metoda gier dydaktycznych,   praca w grupach</w:t>
      </w:r>
    </w:p>
    <w:p w:rsidR="00E960BB" w:rsidP="009C54AE" w:rsidRDefault="00E960BB" w14:paraId="29189F0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P="009C54AE" w:rsidRDefault="00E960BB" w14:paraId="309AB87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AA3D26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9CA6D3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5CD982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B51CA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52732" w14:paraId="4EA3C232" w14:textId="77777777">
        <w:tc>
          <w:tcPr>
            <w:tcW w:w="1962" w:type="dxa"/>
            <w:vAlign w:val="center"/>
          </w:tcPr>
          <w:p w:rsidRPr="009C54AE" w:rsidR="0085747A" w:rsidP="009C54AE" w:rsidRDefault="0071620A" w14:paraId="6BDB50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57A1E1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4919E8" w:rsidR="0085747A" w:rsidP="009C54AE" w:rsidRDefault="009F4610" w14:paraId="785A34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7958B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F1473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919E8" w:rsidR="0085747A" w:rsidTr="009B570B" w14:paraId="306CBCFE" w14:textId="77777777">
        <w:tc>
          <w:tcPr>
            <w:tcW w:w="1962" w:type="dxa"/>
          </w:tcPr>
          <w:p w:rsidRPr="004919E8" w:rsidR="0085747A" w:rsidP="002568DD" w:rsidRDefault="002568DD" w14:paraId="7B5DDD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</w:tcPr>
          <w:p w:rsidRPr="004919E8" w:rsidR="0085747A" w:rsidP="004919E8" w:rsidRDefault="005C31AB" w14:paraId="5B0EAD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Pr="004919E8" w:rsidR="004A55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  <w:vAlign w:val="center"/>
          </w:tcPr>
          <w:p w:rsidRPr="004919E8" w:rsidR="0085747A" w:rsidP="009B570B" w:rsidRDefault="004A5501" w14:paraId="5D30B3C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Pr="009C54AE" w:rsidR="0085747A" w:rsidTr="009B570B" w14:paraId="644A9C4E" w14:textId="77777777">
        <w:tc>
          <w:tcPr>
            <w:tcW w:w="1962" w:type="dxa"/>
          </w:tcPr>
          <w:p w:rsidRPr="009C54AE" w:rsidR="0085747A" w:rsidP="002568DD" w:rsidRDefault="0085747A" w14:paraId="569B39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8403C3" w:rsidR="0085747A" w:rsidP="004919E8" w:rsidRDefault="005C31AB" w14:paraId="1C0781B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kolokwium, egzamin</w:t>
            </w:r>
          </w:p>
        </w:tc>
        <w:tc>
          <w:tcPr>
            <w:tcW w:w="2117" w:type="dxa"/>
            <w:vAlign w:val="center"/>
          </w:tcPr>
          <w:p w:rsidRPr="008403C3" w:rsidR="0085747A" w:rsidP="009B570B" w:rsidRDefault="004A5501" w14:paraId="6709212D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5C31AB" w:rsidTr="009B570B" w14:paraId="36EE56F1" w14:textId="77777777">
        <w:tc>
          <w:tcPr>
            <w:tcW w:w="1962" w:type="dxa"/>
          </w:tcPr>
          <w:p w:rsidRPr="009C54AE" w:rsidR="005C31AB" w:rsidP="002568DD" w:rsidRDefault="005C31AB" w14:paraId="1D5B37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:rsidRPr="008403C3" w:rsidR="005C31AB" w:rsidP="004919E8" w:rsidRDefault="005C31AB" w14:paraId="4F796B2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8403C3" w:rsidR="005C31AB" w:rsidP="009B570B" w:rsidRDefault="004A5501" w14:paraId="001168CE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5C31AB" w:rsidTr="009B570B" w14:paraId="0D116653" w14:textId="77777777">
        <w:tc>
          <w:tcPr>
            <w:tcW w:w="1962" w:type="dxa"/>
          </w:tcPr>
          <w:p w:rsidRPr="009C54AE" w:rsidR="005C31AB" w:rsidP="002568DD" w:rsidRDefault="005C31AB" w14:paraId="708A26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Pr="008403C3" w:rsidR="005C31AB" w:rsidP="004919E8" w:rsidRDefault="005C31AB" w14:paraId="7EF5F63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kolokwium.</w:t>
            </w:r>
          </w:p>
        </w:tc>
        <w:tc>
          <w:tcPr>
            <w:tcW w:w="2117" w:type="dxa"/>
            <w:vAlign w:val="center"/>
          </w:tcPr>
          <w:p w:rsidRPr="008403C3" w:rsidR="005C31AB" w:rsidP="009B570B" w:rsidRDefault="004A5501" w14:paraId="3CF48EA7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4A5501" w:rsidR="00C52732" w:rsidTr="009B570B" w14:paraId="7BD184FF" w14:textId="77777777">
        <w:tc>
          <w:tcPr>
            <w:tcW w:w="1962" w:type="dxa"/>
          </w:tcPr>
          <w:p w:rsidRPr="009C54AE" w:rsidR="00C52732" w:rsidP="002568DD" w:rsidRDefault="00C52732" w14:paraId="6F8F46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Pr="008403C3" w:rsidR="00C52732" w:rsidP="004919E8" w:rsidRDefault="005C31AB" w14:paraId="669D3A8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38DC706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C52732" w:rsidTr="009B570B" w14:paraId="7B80C4CB" w14:textId="77777777">
        <w:tc>
          <w:tcPr>
            <w:tcW w:w="1962" w:type="dxa"/>
          </w:tcPr>
          <w:p w:rsidRPr="009C54AE" w:rsidR="00C52732" w:rsidP="002568DD" w:rsidRDefault="00C52732" w14:paraId="2FE819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Pr="008403C3" w:rsidR="00C52732" w:rsidP="004919E8" w:rsidRDefault="004A5501" w14:paraId="762569D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zajęciach, egzamin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145AD3EC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C52732" w:rsidTr="009B570B" w14:paraId="2662968F" w14:textId="77777777">
        <w:tc>
          <w:tcPr>
            <w:tcW w:w="1962" w:type="dxa"/>
          </w:tcPr>
          <w:p w:rsidRPr="009C54AE" w:rsidR="00C52732" w:rsidP="002568DD" w:rsidRDefault="00C52732" w14:paraId="160AAB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Pr="008403C3" w:rsidR="00C52732" w:rsidP="004919E8" w:rsidRDefault="005C31AB" w14:paraId="32648B0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56376676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C52732" w:rsidTr="009B570B" w14:paraId="3D527CBB" w14:textId="77777777">
        <w:tc>
          <w:tcPr>
            <w:tcW w:w="1962" w:type="dxa"/>
          </w:tcPr>
          <w:p w:rsidRPr="009C54AE" w:rsidR="00C52732" w:rsidP="002568DD" w:rsidRDefault="00C52732" w14:paraId="2F36AF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Pr="008403C3" w:rsidR="00C52732" w:rsidP="004919E8" w:rsidRDefault="005C31AB" w14:paraId="5FFEAE3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obserwacja na zajęciach</w:t>
            </w:r>
          </w:p>
        </w:tc>
        <w:tc>
          <w:tcPr>
            <w:tcW w:w="2117" w:type="dxa"/>
            <w:vAlign w:val="center"/>
          </w:tcPr>
          <w:p w:rsidRPr="008403C3" w:rsidR="00C52732" w:rsidP="009B570B" w:rsidRDefault="004A5501" w14:paraId="486DF4BB" w14:textId="777777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8403C3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087E0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919E8" w:rsidR="0085747A" w:rsidP="004919E8" w:rsidRDefault="003E1941" w14:paraId="17C64F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 xml:space="preserve">Warunki </w:t>
      </w:r>
      <w:r w:rsidRPr="004919E8" w:rsidR="0085747A">
        <w:rPr>
          <w:rFonts w:ascii="Corbel" w:hAnsi="Corbel"/>
          <w:smallCaps w:val="0"/>
          <w:szCs w:val="24"/>
        </w:rPr>
        <w:t>zaliczenia przedmiotu (kryteria oceniania)</w:t>
      </w:r>
      <w:r w:rsidRPr="004919E8" w:rsidR="00923D7D">
        <w:rPr>
          <w:rFonts w:ascii="Corbel" w:hAnsi="Corbel"/>
          <w:b w:val="0"/>
          <w:smallCaps w:val="0"/>
          <w:szCs w:val="24"/>
        </w:rPr>
        <w:t xml:space="preserve"> </w:t>
      </w:r>
    </w:p>
    <w:p w:rsidRPr="004919E8" w:rsidR="00923D7D" w:rsidP="004919E8" w:rsidRDefault="00923D7D" w14:paraId="2DE90B6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919E8" w:rsidR="0085747A" w:rsidTr="00923D7D" w14:paraId="40323810" w14:textId="77777777">
        <w:tc>
          <w:tcPr>
            <w:tcW w:w="9670" w:type="dxa"/>
          </w:tcPr>
          <w:p w:rsidRPr="004919E8" w:rsidR="002568DD" w:rsidP="002568DD" w:rsidRDefault="002568DD" w14:paraId="606778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>Punktowana aktywność w trakcie ćwiczeń, zaliczenie kolokwium (po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pierwszym</w:t>
            </w:r>
            <w:r w:rsidRPr="004919E8">
              <w:rPr>
                <w:rFonts w:ascii="Corbel" w:hAnsi="Corbel"/>
                <w:b w:val="0"/>
                <w:smallCaps w:val="0"/>
                <w:szCs w:val="24"/>
              </w:rPr>
              <w:t xml:space="preserve"> semestrze zajęć)-min. 51% punktów ocena dostateczna.</w:t>
            </w:r>
          </w:p>
          <w:p w:rsidRPr="009C54AE" w:rsidR="0085747A" w:rsidP="009C54AE" w:rsidRDefault="002568DD" w14:paraId="7C8CCA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9E8">
              <w:rPr>
                <w:rFonts w:ascii="Corbel" w:hAnsi="Corbel"/>
                <w:b w:val="0"/>
                <w:smallCaps w:val="0"/>
                <w:szCs w:val="24"/>
              </w:rPr>
              <w:t>Zaliczenie egzaminu pisemnego.</w:t>
            </w:r>
          </w:p>
        </w:tc>
      </w:tr>
    </w:tbl>
    <w:p w:rsidRPr="009C54AE" w:rsidR="0085747A" w:rsidP="009C54AE" w:rsidRDefault="0085747A" w14:paraId="619D97F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5DB32D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539918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Pr="009C54AE" w:rsidR="0085747A" w:rsidTr="2F20BA20" w14:paraId="02045400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3C91EAC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4E78C7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2F20BA20" w14:paraId="6CA5D4FE" w14:textId="77777777">
        <w:tc>
          <w:tcPr>
            <w:tcW w:w="4962" w:type="dxa"/>
            <w:tcMar/>
          </w:tcPr>
          <w:p w:rsidRPr="009C54AE" w:rsidR="0085747A" w:rsidP="009C1331" w:rsidRDefault="00C61DC5" w14:paraId="7B1742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465602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C61DC5" w:rsidTr="2F20BA20" w14:paraId="4DBBC734" w14:textId="77777777">
        <w:tc>
          <w:tcPr>
            <w:tcW w:w="4962" w:type="dxa"/>
            <w:tcMar/>
          </w:tcPr>
          <w:p w:rsidRPr="009C54AE" w:rsidR="00C61DC5" w:rsidP="009C54AE" w:rsidRDefault="00C61DC5" w14:paraId="30E916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90B3AC1" w14:textId="1FC9D60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F20BA20" w:rsidR="00C61DC5"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Mar/>
          </w:tcPr>
          <w:p w:rsidRPr="009C54AE" w:rsidR="00C61DC5" w:rsidP="004A5501" w:rsidRDefault="00A95E34" w14:paraId="3EDA09E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2F20BA20" w14:paraId="732A133A" w14:textId="77777777">
        <w:tc>
          <w:tcPr>
            <w:tcW w:w="4962" w:type="dxa"/>
            <w:tcMar/>
          </w:tcPr>
          <w:p w:rsidRPr="009C54AE" w:rsidR="0071620A" w:rsidP="009C54AE" w:rsidRDefault="00C61DC5" w14:paraId="37D5E4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A95E34" w:rsidRDefault="00C61DC5" w14:paraId="23A2DE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A95E34">
              <w:rPr>
                <w:rFonts w:ascii="Corbel" w:hAnsi="Corbel"/>
                <w:sz w:val="24"/>
                <w:szCs w:val="24"/>
              </w:rPr>
              <w:t>praca w grupach</w:t>
            </w:r>
          </w:p>
        </w:tc>
        <w:tc>
          <w:tcPr>
            <w:tcW w:w="4677" w:type="dxa"/>
            <w:tcMar/>
          </w:tcPr>
          <w:p w:rsidRPr="009C54AE" w:rsidR="00C61DC5" w:rsidP="004A5501" w:rsidRDefault="004A5501" w14:paraId="3A3A8C6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95E3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2F20BA20" w14:paraId="7345499D" w14:textId="77777777">
        <w:tc>
          <w:tcPr>
            <w:tcW w:w="4962" w:type="dxa"/>
            <w:tcMar/>
          </w:tcPr>
          <w:p w:rsidRPr="009C54AE" w:rsidR="0085747A" w:rsidP="009C54AE" w:rsidRDefault="0085747A" w14:paraId="30308B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5F4CA7" w:rsidRDefault="004A5501" w14:paraId="51743C9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5E34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Pr="009C54AE" w:rsidR="0085747A" w:rsidTr="2F20BA20" w14:paraId="531BC4DB" w14:textId="77777777">
        <w:tc>
          <w:tcPr>
            <w:tcW w:w="4962" w:type="dxa"/>
            <w:tcMar/>
          </w:tcPr>
          <w:p w:rsidRPr="009C54AE" w:rsidR="0085747A" w:rsidP="009C54AE" w:rsidRDefault="0085747A" w14:paraId="442607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4A5501" w:rsidRDefault="005C31AB" w14:paraId="01F29A7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6B5BDD4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E45B8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3BE256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00AD5F3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084AD40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62AC4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01CBF3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56A2107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9B4FF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6FB6E5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225ECB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9B7630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B5F584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A5501" w:rsidTr="0071620A" w14:paraId="6DDD33C0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13C9F6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CE2096" w:rsidP="004A5501" w:rsidRDefault="004A5501" w14:paraId="45F615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Adamowicz M, Olczak A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Pedagogika przedszkolna. Oblicza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i  poszukiwania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Toruń 2014;</w:t>
            </w:r>
          </w:p>
          <w:p w:rsidR="00CE2096" w:rsidP="00CE2096" w:rsidRDefault="00CE2096" w14:paraId="0CA9AA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:rsidRPr="005F4CA7" w:rsidR="004A5501" w:rsidP="004A5501" w:rsidRDefault="004A5501" w14:paraId="640A02A3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Karbowniczek  J, Kwaśniewska M, Surma B: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Podstawy pedagogiki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przedszkolnej z metodyką.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Kraków 2012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Karwowska – Struczyk M , Sobierańska D, Szpotowicz M: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</w:t>
            </w:r>
          </w:p>
          <w:p w:rsidR="00CE2096" w:rsidP="00CE2096" w:rsidRDefault="004A5501" w14:paraId="6F141F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i wczesnoszkolna, badania , opinie, inspiracje.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Warszwa 2011</w:t>
            </w:r>
          </w:p>
          <w:p w:rsidR="004A5501" w:rsidP="00CE2096" w:rsidRDefault="00CE2096" w14:paraId="7210F2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Kataryńczuk – Mania L, Adamowicz M, Olczak A: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 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przedszkolna szansą na świadome budowanie potencjału dziecka.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Toruń 2017;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 Klim-Klimaszewska A: Witamy w przedszkolu. Warszawa 2011.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Klim- Klimaszewska A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Trzylatek w przedszkolu. Gotowość dziecka trzy  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letniego do podjęcia edukacji przedszkolnej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>. Warszawa 2010.</w:t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4A5501">
              <w:rPr>
                <w:rFonts w:ascii="Corbel" w:hAnsi="Corbel"/>
                <w:b w:val="0"/>
                <w:smallCaps w:val="0"/>
                <w:szCs w:val="24"/>
              </w:rPr>
              <w:t xml:space="preserve">Kehily M.J: </w:t>
            </w:r>
            <w:r w:rsidRPr="005F4CA7" w:rsidR="004A5501">
              <w:rPr>
                <w:rFonts w:ascii="Corbel" w:hAnsi="Corbel"/>
                <w:b w:val="0"/>
                <w:i/>
                <w:smallCaps w:val="0"/>
                <w:szCs w:val="24"/>
              </w:rPr>
              <w:t>Wprowadzenie do badań nad dzieciństwem</w:t>
            </w:r>
            <w:r w:rsidR="009B570B">
              <w:rPr>
                <w:rFonts w:ascii="Corbel" w:hAnsi="Corbel"/>
                <w:b w:val="0"/>
                <w:smallCaps w:val="0"/>
                <w:szCs w:val="24"/>
              </w:rPr>
              <w:t>. Kraków 2008.</w:t>
            </w:r>
          </w:p>
          <w:p w:rsidRPr="009C54AE" w:rsidR="00AE2974" w:rsidP="00CE2096" w:rsidRDefault="00AE2974" w14:paraId="0F41E4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Pr="009C54AE" w:rsidR="004A5501" w:rsidTr="0071620A" w14:paraId="70E00501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5A172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E2096" w:rsidP="004A5501" w:rsidRDefault="00CE2096" w14:paraId="461ED5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Czasopisma 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>Wychowanie w przedszkolu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                            Bliżej przedszkola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Gruszczyk- Kolczyńska E 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Starsze przedszkolaki. Jak skutecznie je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wychowywać i kształcić w przedszkolu i w dom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u, Kraków 2014;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Parczewska T(red):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Psychopedagogiczne aspekty rozwoju i edukacji  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 małego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Lublin 2010.</w:t>
            </w:r>
          </w:p>
          <w:p w:rsidR="00CE2096" w:rsidP="00CE2096" w:rsidRDefault="00CE2096" w14:paraId="280269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i przedmiotu badań</w:t>
            </w:r>
            <w:r w:rsidR="009B570B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:rsidRPr="009C54AE" w:rsidR="00AE2974" w:rsidP="00CE2096" w:rsidRDefault="00AE2974" w14:paraId="7F86C9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Kujawińska </w:t>
            </w:r>
            <w:r w:rsidR="00D13D69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Baw się z nami litrami. Zabawy ułatwiające naukę czytania, Kraków 2020</w:t>
            </w:r>
          </w:p>
        </w:tc>
      </w:tr>
    </w:tbl>
    <w:p w:rsidRPr="009C54AE" w:rsidR="0085747A" w:rsidP="009C54AE" w:rsidRDefault="0085747A" w14:paraId="5D2CF2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06A4FB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980619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2C7" w:rsidP="00C16ABF" w:rsidRDefault="009262C7" w14:paraId="04170449" w14:textId="77777777">
      <w:pPr>
        <w:spacing w:after="0" w:line="240" w:lineRule="auto"/>
      </w:pPr>
      <w:r>
        <w:separator/>
      </w:r>
    </w:p>
  </w:endnote>
  <w:endnote w:type="continuationSeparator" w:id="0">
    <w:p w:rsidR="009262C7" w:rsidP="00C16ABF" w:rsidRDefault="009262C7" w14:paraId="2235BA8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2C7" w:rsidP="00C16ABF" w:rsidRDefault="009262C7" w14:paraId="49577C5F" w14:textId="77777777">
      <w:pPr>
        <w:spacing w:after="0" w:line="240" w:lineRule="auto"/>
      </w:pPr>
      <w:r>
        <w:separator/>
      </w:r>
    </w:p>
  </w:footnote>
  <w:footnote w:type="continuationSeparator" w:id="0">
    <w:p w:rsidR="009262C7" w:rsidP="00C16ABF" w:rsidRDefault="009262C7" w14:paraId="27805EBE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048897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A93D59"/>
    <w:multiLevelType w:val="hybridMultilevel"/>
    <w:tmpl w:val="F7063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8D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6658C"/>
    <w:rsid w:val="00395F1B"/>
    <w:rsid w:val="003A0A5B"/>
    <w:rsid w:val="003A1176"/>
    <w:rsid w:val="003A27FE"/>
    <w:rsid w:val="003C0BAE"/>
    <w:rsid w:val="003C7C6E"/>
    <w:rsid w:val="003D18A9"/>
    <w:rsid w:val="003D6CE2"/>
    <w:rsid w:val="003E1941"/>
    <w:rsid w:val="003E2FE6"/>
    <w:rsid w:val="003E49D5"/>
    <w:rsid w:val="003F38C0"/>
    <w:rsid w:val="00414E3C"/>
    <w:rsid w:val="0042244A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B191D"/>
    <w:rsid w:val="004D5282"/>
    <w:rsid w:val="004F1551"/>
    <w:rsid w:val="004F55A3"/>
    <w:rsid w:val="0050496F"/>
    <w:rsid w:val="00505C74"/>
    <w:rsid w:val="00513B6F"/>
    <w:rsid w:val="00517C63"/>
    <w:rsid w:val="00526C94"/>
    <w:rsid w:val="00532BFC"/>
    <w:rsid w:val="005363C4"/>
    <w:rsid w:val="00536BDE"/>
    <w:rsid w:val="0054387E"/>
    <w:rsid w:val="00543ACC"/>
    <w:rsid w:val="00552F77"/>
    <w:rsid w:val="005623FB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D5CC7"/>
    <w:rsid w:val="005E37A8"/>
    <w:rsid w:val="005E6E85"/>
    <w:rsid w:val="005F31D2"/>
    <w:rsid w:val="005F4CA7"/>
    <w:rsid w:val="0061029B"/>
    <w:rsid w:val="00617230"/>
    <w:rsid w:val="00621CE1"/>
    <w:rsid w:val="00627FC9"/>
    <w:rsid w:val="0063250C"/>
    <w:rsid w:val="00647FA8"/>
    <w:rsid w:val="00650C5F"/>
    <w:rsid w:val="00654934"/>
    <w:rsid w:val="006600CA"/>
    <w:rsid w:val="006620D9"/>
    <w:rsid w:val="006668A9"/>
    <w:rsid w:val="00671958"/>
    <w:rsid w:val="00675843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F7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03C3"/>
    <w:rsid w:val="008449B3"/>
    <w:rsid w:val="0085747A"/>
    <w:rsid w:val="00884922"/>
    <w:rsid w:val="00885F64"/>
    <w:rsid w:val="00887A85"/>
    <w:rsid w:val="008917F9"/>
    <w:rsid w:val="008A45F7"/>
    <w:rsid w:val="008B0A3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4DB"/>
    <w:rsid w:val="00923D7D"/>
    <w:rsid w:val="009262C7"/>
    <w:rsid w:val="009508DF"/>
    <w:rsid w:val="00950DAC"/>
    <w:rsid w:val="00954A07"/>
    <w:rsid w:val="0099736C"/>
    <w:rsid w:val="00997F14"/>
    <w:rsid w:val="009A78D9"/>
    <w:rsid w:val="009B0473"/>
    <w:rsid w:val="009B059B"/>
    <w:rsid w:val="009B570B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245B"/>
    <w:rsid w:val="00A30110"/>
    <w:rsid w:val="00A325ED"/>
    <w:rsid w:val="00A36899"/>
    <w:rsid w:val="00A371F6"/>
    <w:rsid w:val="00A43BF6"/>
    <w:rsid w:val="00A526B9"/>
    <w:rsid w:val="00A53FA5"/>
    <w:rsid w:val="00A54817"/>
    <w:rsid w:val="00A601C8"/>
    <w:rsid w:val="00A60799"/>
    <w:rsid w:val="00A6204B"/>
    <w:rsid w:val="00A84C85"/>
    <w:rsid w:val="00A95E34"/>
    <w:rsid w:val="00A97DE1"/>
    <w:rsid w:val="00AB053C"/>
    <w:rsid w:val="00AD1146"/>
    <w:rsid w:val="00AD27D3"/>
    <w:rsid w:val="00AD66D6"/>
    <w:rsid w:val="00AE1160"/>
    <w:rsid w:val="00AE203C"/>
    <w:rsid w:val="00AE2974"/>
    <w:rsid w:val="00AE2E74"/>
    <w:rsid w:val="00AE5FCB"/>
    <w:rsid w:val="00AF2C1E"/>
    <w:rsid w:val="00B06142"/>
    <w:rsid w:val="00B135B1"/>
    <w:rsid w:val="00B2446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5AF"/>
    <w:rsid w:val="00BB520A"/>
    <w:rsid w:val="00BD3869"/>
    <w:rsid w:val="00BD66E9"/>
    <w:rsid w:val="00BD6FF4"/>
    <w:rsid w:val="00BF2C41"/>
    <w:rsid w:val="00BF3E2F"/>
    <w:rsid w:val="00C058B4"/>
    <w:rsid w:val="00C05F44"/>
    <w:rsid w:val="00C131B5"/>
    <w:rsid w:val="00C16ABF"/>
    <w:rsid w:val="00C170AE"/>
    <w:rsid w:val="00C26CB7"/>
    <w:rsid w:val="00C324C1"/>
    <w:rsid w:val="00C32E6A"/>
    <w:rsid w:val="00C36992"/>
    <w:rsid w:val="00C503E3"/>
    <w:rsid w:val="00C50939"/>
    <w:rsid w:val="00C51B37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069B"/>
    <w:rsid w:val="00CC6550"/>
    <w:rsid w:val="00CD6897"/>
    <w:rsid w:val="00CE2096"/>
    <w:rsid w:val="00CE5BAC"/>
    <w:rsid w:val="00CF25BE"/>
    <w:rsid w:val="00CF78ED"/>
    <w:rsid w:val="00D02B25"/>
    <w:rsid w:val="00D02EBA"/>
    <w:rsid w:val="00D13D69"/>
    <w:rsid w:val="00D17C3C"/>
    <w:rsid w:val="00D26B2C"/>
    <w:rsid w:val="00D352C9"/>
    <w:rsid w:val="00D36FE6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457FE"/>
    <w:rsid w:val="00E51E44"/>
    <w:rsid w:val="00E63348"/>
    <w:rsid w:val="00E77E88"/>
    <w:rsid w:val="00E8107D"/>
    <w:rsid w:val="00E91581"/>
    <w:rsid w:val="00E92E4B"/>
    <w:rsid w:val="00E95FCF"/>
    <w:rsid w:val="00E960BB"/>
    <w:rsid w:val="00EA2074"/>
    <w:rsid w:val="00EA4832"/>
    <w:rsid w:val="00EA4E9D"/>
    <w:rsid w:val="00EA6C99"/>
    <w:rsid w:val="00EC4899"/>
    <w:rsid w:val="00ED03AB"/>
    <w:rsid w:val="00ED32D2"/>
    <w:rsid w:val="00ED3FAB"/>
    <w:rsid w:val="00EE32DE"/>
    <w:rsid w:val="00EE5457"/>
    <w:rsid w:val="00EE7199"/>
    <w:rsid w:val="00EF415F"/>
    <w:rsid w:val="00F070AB"/>
    <w:rsid w:val="00F17567"/>
    <w:rsid w:val="00F27A7B"/>
    <w:rsid w:val="00F526AF"/>
    <w:rsid w:val="00F613B7"/>
    <w:rsid w:val="00F617C3"/>
    <w:rsid w:val="00F7066B"/>
    <w:rsid w:val="00F83B28"/>
    <w:rsid w:val="00F8493E"/>
    <w:rsid w:val="00FA0833"/>
    <w:rsid w:val="00FA46E5"/>
    <w:rsid w:val="00FB7DBA"/>
    <w:rsid w:val="00FC1C25"/>
    <w:rsid w:val="00FC3F45"/>
    <w:rsid w:val="00FD503F"/>
    <w:rsid w:val="00FD5912"/>
    <w:rsid w:val="00FD7589"/>
    <w:rsid w:val="00FF016A"/>
    <w:rsid w:val="00FF1401"/>
    <w:rsid w:val="00FF5E7D"/>
    <w:rsid w:val="2F20B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2E60"/>
  <w15:docId w15:val="{21AF7B3A-D767-4958-825D-2C034F7AB7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570F54"/>
    <w:rPr>
      <w:rFonts w:ascii="Calibri" w:hAnsi="Calibri"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5206F1-517D-47FD-91EF-9FBB157C6F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9CC72F-5CA3-4AD2-AADE-7D752541EBC4}"/>
</file>

<file path=customXml/itemProps3.xml><?xml version="1.0" encoding="utf-8"?>
<ds:datastoreItem xmlns:ds="http://schemas.openxmlformats.org/officeDocument/2006/customXml" ds:itemID="{15F66138-08D1-4D37-B8C4-9B9BAB84E8E5}"/>
</file>

<file path=customXml/itemProps4.xml><?xml version="1.0" encoding="utf-8"?>
<ds:datastoreItem xmlns:ds="http://schemas.openxmlformats.org/officeDocument/2006/customXml" ds:itemID="{84267C6E-A7CF-4453-B56C-6BA4B40595C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Beata Romanek</cp:lastModifiedBy>
  <cp:revision>6</cp:revision>
  <cp:lastPrinted>2019-02-06T12:12:00Z</cp:lastPrinted>
  <dcterms:created xsi:type="dcterms:W3CDTF">2024-07-04T11:11:00Z</dcterms:created>
  <dcterms:modified xsi:type="dcterms:W3CDTF">2026-03-13T01:21:56Z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